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BF2" w:rsidRDefault="00C13BF2" w:rsidP="00C13BF2">
      <w:pPr>
        <w:pStyle w:val="2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СХВАЛЕНО  </w:t>
      </w:r>
    </w:p>
    <w:p w:rsidR="00C13BF2" w:rsidRDefault="00C13BF2" w:rsidP="00C13BF2">
      <w:pPr>
        <w:pStyle w:val="2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на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педагогічній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р</w:t>
      </w:r>
      <w:bookmarkStart w:id="0" w:name="_GoBack"/>
      <w:bookmarkEnd w:id="0"/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аді</w:t>
      </w:r>
      <w:proofErr w:type="spellEnd"/>
    </w:p>
    <w:p w:rsidR="00C13BF2" w:rsidRDefault="00C13BF2" w:rsidP="00C13BF2">
      <w:pPr>
        <w:pStyle w:val="2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12.06.2025 №10                                                             </w:t>
      </w: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Затверджено</w:t>
      </w:r>
      <w:proofErr w:type="spellEnd"/>
    </w:p>
    <w:p w:rsidR="00C13BF2" w:rsidRDefault="00C13BF2" w:rsidP="00C13BF2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C13BF2">
        <w:rPr>
          <w:rFonts w:ascii="Times New Roman" w:hAnsi="Times New Roman"/>
          <w:sz w:val="28"/>
          <w:szCs w:val="28"/>
          <w:lang w:val="ru-RU"/>
        </w:rPr>
        <w:t>наказом ОЗО Кіцманський ліцей</w:t>
      </w:r>
    </w:p>
    <w:p w:rsidR="00C13BF2" w:rsidRPr="00C13BF2" w:rsidRDefault="00C13BF2" w:rsidP="00C13BF2">
      <w:pPr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від18.06.2025 №195-о</w:t>
      </w: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Pr="00C13BF2" w:rsidRDefault="00C13BF2" w:rsidP="00C13BF2">
      <w:pPr>
        <w:spacing w:after="0" w:line="240" w:lineRule="auto"/>
        <w:jc w:val="center"/>
        <w:rPr>
          <w:rFonts w:ascii="Times New Roman" w:hAnsi="Times New Roman"/>
          <w:b/>
          <w:bCs/>
          <w:sz w:val="44"/>
          <w:szCs w:val="44"/>
        </w:rPr>
      </w:pPr>
      <w:r w:rsidRPr="00C13BF2">
        <w:rPr>
          <w:rFonts w:ascii="Times New Roman" w:hAnsi="Times New Roman"/>
          <w:b/>
          <w:bCs/>
          <w:sz w:val="44"/>
          <w:szCs w:val="44"/>
        </w:rPr>
        <w:t>ПОЛОЖЕННЯ</w:t>
      </w:r>
    </w:p>
    <w:p w:rsidR="00C13BF2" w:rsidRPr="00C13BF2" w:rsidRDefault="00C13BF2" w:rsidP="00C13BF2">
      <w:pPr>
        <w:spacing w:after="0" w:line="240" w:lineRule="auto"/>
        <w:jc w:val="center"/>
        <w:rPr>
          <w:rFonts w:ascii="Times New Roman" w:hAnsi="Times New Roman"/>
          <w:b/>
          <w:bCs/>
          <w:sz w:val="44"/>
          <w:szCs w:val="44"/>
        </w:rPr>
      </w:pPr>
      <w:r w:rsidRPr="00C13BF2">
        <w:rPr>
          <w:rFonts w:ascii="Times New Roman" w:hAnsi="Times New Roman"/>
          <w:b/>
          <w:bCs/>
          <w:sz w:val="44"/>
          <w:szCs w:val="44"/>
        </w:rPr>
        <w:t>про запобігання і протидію насильству</w:t>
      </w:r>
    </w:p>
    <w:p w:rsidR="00C13BF2" w:rsidRPr="00C13BF2" w:rsidRDefault="00C13BF2" w:rsidP="00C13BF2">
      <w:pPr>
        <w:spacing w:after="0" w:line="240" w:lineRule="auto"/>
        <w:jc w:val="center"/>
        <w:rPr>
          <w:rFonts w:ascii="Times New Roman" w:hAnsi="Times New Roman"/>
          <w:b/>
          <w:bCs/>
          <w:sz w:val="44"/>
          <w:szCs w:val="44"/>
        </w:rPr>
      </w:pPr>
      <w:r w:rsidRPr="00C13BF2">
        <w:rPr>
          <w:rFonts w:ascii="Times New Roman" w:hAnsi="Times New Roman"/>
          <w:b/>
          <w:bCs/>
          <w:sz w:val="44"/>
          <w:szCs w:val="44"/>
        </w:rPr>
        <w:t xml:space="preserve"> та жорстокому поводженню з дітьми</w:t>
      </w:r>
    </w:p>
    <w:p w:rsidR="00C13BF2" w:rsidRDefault="00C13BF2" w:rsidP="00C13BF2">
      <w:pPr>
        <w:spacing w:after="0" w:line="240" w:lineRule="auto"/>
        <w:jc w:val="center"/>
        <w:rPr>
          <w:rFonts w:ascii="Times New Roman" w:hAnsi="Times New Roman"/>
          <w:b/>
          <w:bCs/>
          <w:sz w:val="44"/>
          <w:szCs w:val="44"/>
        </w:rPr>
      </w:pPr>
      <w:r w:rsidRPr="00C13BF2">
        <w:rPr>
          <w:rFonts w:ascii="Times New Roman" w:hAnsi="Times New Roman"/>
          <w:b/>
          <w:bCs/>
          <w:sz w:val="44"/>
          <w:szCs w:val="44"/>
        </w:rPr>
        <w:t xml:space="preserve">в ОЗО Кіцманський ліцей </w:t>
      </w:r>
    </w:p>
    <w:p w:rsidR="00C13BF2" w:rsidRPr="00C13BF2" w:rsidRDefault="00C13BF2" w:rsidP="00C13BF2">
      <w:pPr>
        <w:spacing w:after="0" w:line="240" w:lineRule="auto"/>
        <w:jc w:val="center"/>
        <w:rPr>
          <w:rFonts w:ascii="Times New Roman" w:hAnsi="Times New Roman"/>
          <w:b/>
          <w:bCs/>
          <w:sz w:val="44"/>
          <w:szCs w:val="44"/>
        </w:rPr>
      </w:pPr>
      <w:r w:rsidRPr="00C13BF2">
        <w:rPr>
          <w:rFonts w:ascii="Times New Roman" w:hAnsi="Times New Roman"/>
          <w:b/>
          <w:bCs/>
          <w:sz w:val="44"/>
          <w:szCs w:val="44"/>
        </w:rPr>
        <w:t>та Валявській гімназії</w:t>
      </w:r>
    </w:p>
    <w:p w:rsidR="00C13BF2" w:rsidRP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44"/>
          <w:szCs w:val="44"/>
          <w:lang w:val="uk-UA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Default="00C13BF2" w:rsidP="00C13BF2">
      <w:pPr>
        <w:rPr>
          <w:lang w:val="ru-RU"/>
        </w:rPr>
      </w:pPr>
    </w:p>
    <w:p w:rsidR="00C13BF2" w:rsidRDefault="00C13BF2" w:rsidP="00C13BF2">
      <w:pPr>
        <w:rPr>
          <w:lang w:val="ru-RU"/>
        </w:rPr>
      </w:pPr>
    </w:p>
    <w:p w:rsidR="00C13BF2" w:rsidRDefault="00C13BF2" w:rsidP="00C13BF2">
      <w:pPr>
        <w:rPr>
          <w:lang w:val="ru-RU"/>
        </w:rPr>
      </w:pPr>
    </w:p>
    <w:p w:rsidR="00C13BF2" w:rsidRDefault="00C13BF2" w:rsidP="00C13BF2">
      <w:pPr>
        <w:rPr>
          <w:lang w:val="ru-RU"/>
        </w:rPr>
      </w:pPr>
    </w:p>
    <w:p w:rsidR="00C13BF2" w:rsidRDefault="00C13BF2" w:rsidP="00C13BF2">
      <w:pPr>
        <w:rPr>
          <w:lang w:val="ru-RU"/>
        </w:rPr>
      </w:pPr>
    </w:p>
    <w:p w:rsidR="00C13BF2" w:rsidRDefault="00C13BF2" w:rsidP="00C13BF2">
      <w:pPr>
        <w:rPr>
          <w:lang w:val="ru-RU"/>
        </w:rPr>
      </w:pPr>
    </w:p>
    <w:p w:rsidR="00C13BF2" w:rsidRDefault="00C13BF2" w:rsidP="00C13BF2">
      <w:pPr>
        <w:rPr>
          <w:lang w:val="ru-RU"/>
        </w:rPr>
      </w:pPr>
    </w:p>
    <w:p w:rsidR="00C13BF2" w:rsidRDefault="00C13BF2" w:rsidP="00C13BF2">
      <w:pPr>
        <w:rPr>
          <w:lang w:val="ru-RU"/>
        </w:rPr>
      </w:pPr>
    </w:p>
    <w:p w:rsidR="00C13BF2" w:rsidRPr="00C13BF2" w:rsidRDefault="00C13BF2" w:rsidP="00C13BF2">
      <w:pPr>
        <w:rPr>
          <w:lang w:val="ru-RU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C13BF2" w:rsidRPr="00877E67" w:rsidRDefault="00C13BF2" w:rsidP="00C13BF2">
      <w:pPr>
        <w:pStyle w:val="2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877E67">
        <w:rPr>
          <w:rFonts w:ascii="Times New Roman" w:hAnsi="Times New Roman" w:cs="Times New Roman"/>
          <w:color w:val="auto"/>
          <w:sz w:val="28"/>
          <w:szCs w:val="28"/>
          <w:lang w:val="ru-RU"/>
        </w:rPr>
        <w:t>ДОДАТОК</w:t>
      </w:r>
    </w:p>
    <w:p w:rsidR="00C13BF2" w:rsidRDefault="00C13BF2" w:rsidP="00C13BF2">
      <w:pPr>
        <w:jc w:val="right"/>
        <w:rPr>
          <w:rFonts w:ascii="Times New Roman" w:hAnsi="Times New Roman"/>
          <w:sz w:val="28"/>
          <w:szCs w:val="28"/>
        </w:rPr>
      </w:pPr>
      <w:r w:rsidRPr="00877E67">
        <w:rPr>
          <w:rFonts w:ascii="Times New Roman" w:hAnsi="Times New Roman"/>
          <w:sz w:val="28"/>
          <w:szCs w:val="28"/>
        </w:rPr>
        <w:t xml:space="preserve">до наказу від </w:t>
      </w:r>
      <w:r>
        <w:rPr>
          <w:rFonts w:ascii="Times New Roman" w:hAnsi="Times New Roman"/>
          <w:sz w:val="28"/>
          <w:szCs w:val="28"/>
        </w:rPr>
        <w:t>18.06.</w:t>
      </w:r>
      <w:r w:rsidRPr="00877E67">
        <w:rPr>
          <w:rFonts w:ascii="Times New Roman" w:hAnsi="Times New Roman"/>
          <w:sz w:val="28"/>
          <w:szCs w:val="28"/>
        </w:rPr>
        <w:t>2025 року №</w:t>
      </w:r>
      <w:r>
        <w:rPr>
          <w:rFonts w:ascii="Times New Roman" w:hAnsi="Times New Roman"/>
          <w:sz w:val="28"/>
          <w:szCs w:val="28"/>
        </w:rPr>
        <w:t>195-о</w:t>
      </w:r>
    </w:p>
    <w:p w:rsidR="00C13BF2" w:rsidRDefault="00C13BF2" w:rsidP="00C13BF2">
      <w:pPr>
        <w:jc w:val="right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92A0F">
        <w:rPr>
          <w:rFonts w:ascii="Times New Roman" w:hAnsi="Times New Roman"/>
          <w:b/>
          <w:bCs/>
          <w:sz w:val="28"/>
          <w:szCs w:val="28"/>
        </w:rPr>
        <w:t>ПОЛОЖЕННЯ</w:t>
      </w:r>
    </w:p>
    <w:p w:rsidR="00C13BF2" w:rsidRDefault="00C13BF2" w:rsidP="00C13BF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92A0F">
        <w:rPr>
          <w:rFonts w:ascii="Times New Roman" w:hAnsi="Times New Roman"/>
          <w:b/>
          <w:bCs/>
          <w:sz w:val="28"/>
          <w:szCs w:val="28"/>
        </w:rPr>
        <w:t>про запобігання і протидію насильству</w:t>
      </w:r>
    </w:p>
    <w:p w:rsidR="00C13BF2" w:rsidRPr="00C92A0F" w:rsidRDefault="00C13BF2" w:rsidP="00C13BF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92A0F">
        <w:rPr>
          <w:rFonts w:ascii="Times New Roman" w:hAnsi="Times New Roman"/>
          <w:b/>
          <w:bCs/>
          <w:sz w:val="28"/>
          <w:szCs w:val="28"/>
        </w:rPr>
        <w:t xml:space="preserve"> та жорстокому поводженню з дітьми</w:t>
      </w:r>
    </w:p>
    <w:p w:rsidR="00C13BF2" w:rsidRPr="00C92A0F" w:rsidRDefault="00C13BF2" w:rsidP="00C13BF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92A0F">
        <w:rPr>
          <w:rFonts w:ascii="Times New Roman" w:hAnsi="Times New Roman"/>
          <w:b/>
          <w:bCs/>
          <w:sz w:val="28"/>
          <w:szCs w:val="28"/>
        </w:rPr>
        <w:t>в ОЗО Кіцманський ліцей та Валявській гімназії</w:t>
      </w:r>
    </w:p>
    <w:p w:rsidR="00C13BF2" w:rsidRPr="00C92A0F" w:rsidRDefault="00C13BF2" w:rsidP="00C13BF2">
      <w:pPr>
        <w:rPr>
          <w:rFonts w:ascii="Times New Roman" w:hAnsi="Times New Roman"/>
          <w:b/>
          <w:bCs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1. Загальні положення</w:t>
      </w:r>
      <w:r>
        <w:rPr>
          <w:rFonts w:ascii="Times New Roman" w:hAnsi="Times New Roman"/>
          <w:sz w:val="28"/>
          <w:szCs w:val="28"/>
        </w:rPr>
        <w:t>: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1.1. Це Положення розроблено відповідно до Конституції України, Конвенції ООН про права дитини, Законів України «Про освіту», «Про охорону дитинства», «Про запобігання та протидію домашньому насильству», Постанови КМУ від 04.06.2025 № 658 та інших нормативно-правових актів.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1.2. Метою Положення є створення безпечного, сприятливого середовища для всіх учасників освітнього процесу, запобігання, виявлення та припинення насильства, захист прав і свобод дітей.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2. Сфера застосування</w:t>
      </w:r>
      <w:r>
        <w:rPr>
          <w:rFonts w:ascii="Times New Roman" w:hAnsi="Times New Roman"/>
          <w:sz w:val="28"/>
          <w:szCs w:val="28"/>
        </w:rPr>
        <w:t>: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2.1. Це Положення обов’язкове до виконання всіма працівниками заклад</w:t>
      </w:r>
      <w:r>
        <w:rPr>
          <w:rFonts w:ascii="Times New Roman" w:hAnsi="Times New Roman"/>
          <w:sz w:val="28"/>
          <w:szCs w:val="28"/>
        </w:rPr>
        <w:t>ів</w:t>
      </w:r>
      <w:r w:rsidRPr="00C92A0F">
        <w:rPr>
          <w:rFonts w:ascii="Times New Roman" w:hAnsi="Times New Roman"/>
          <w:sz w:val="28"/>
          <w:szCs w:val="28"/>
        </w:rPr>
        <w:t xml:space="preserve"> освіти, залученими фахівцями, здобувачами освіти та їхніми законними представниками.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3. Суб’єкти виконання</w:t>
      </w:r>
      <w:r>
        <w:rPr>
          <w:rFonts w:ascii="Times New Roman" w:hAnsi="Times New Roman"/>
          <w:sz w:val="28"/>
          <w:szCs w:val="28"/>
        </w:rPr>
        <w:t>: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3.1. Адміністрація закладу освіти – організовує, координує, контролює реалізацію політики запобігання насильству.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3.2. Педагогічні працівники – зобов’язані виявляти випадки насильства, інформувати відповідні органи, проводити профілактичну роботу.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3.3. Інші працівники – зобов’язані повідомляти адміністрацію про відомі випадки насильства, дотримуватись етичної поведінки.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3.4. Учні та батьки (законні представники) – інформуються про політику захисту дітей, мають право на безпечне середовище.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4. Кадрові вимоги</w:t>
      </w:r>
      <w:r>
        <w:rPr>
          <w:rFonts w:ascii="Times New Roman" w:hAnsi="Times New Roman"/>
          <w:sz w:val="28"/>
          <w:szCs w:val="28"/>
        </w:rPr>
        <w:t>: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4.1. Особи, що претендують на роботу в закладі, не повинні мати судимості за злочини проти життя та здоров’я особи, статевої свободи, гідності, проти дітей тощо.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4.2. При прийомі на роботу обов’язковою є перевірка документів, рекомендацій, оцінка ризиків поведінки.</w:t>
      </w:r>
    </w:p>
    <w:p w:rsidR="00C13BF2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5. Профілактика насильства</w:t>
      </w:r>
      <w:r>
        <w:rPr>
          <w:rFonts w:ascii="Times New Roman" w:hAnsi="Times New Roman"/>
          <w:sz w:val="28"/>
          <w:szCs w:val="28"/>
        </w:rPr>
        <w:t>: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5.1. У закладі затверджується форма первинного повідомлення про підозру на випадок насильства.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5.2. Ведеться журнал безпеки для реєстрації внутрішніх інцидентів.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5.3. Організовуються анонімні анкетування учнів.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5.4. Проводиться інформування учнів, батьків, працівників щодо прав дитини, механізмів захисту.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5.5. Оцінюються ризики в діяльності закладу, вживаються заходи для їх мінімізації.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6. Механізми інформування та реагування</w:t>
      </w:r>
      <w:r>
        <w:rPr>
          <w:rFonts w:ascii="Times New Roman" w:hAnsi="Times New Roman"/>
          <w:sz w:val="28"/>
          <w:szCs w:val="28"/>
        </w:rPr>
        <w:t>: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6.1. Створюються безпечні канали інформування: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– спеціальна електронна адреса;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– телефон довіри;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– скринька для анонімних повідомлень.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6.2. Повідомлення про насильство розглядаються протягом однієї доби.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6.3. У разі виявлення ознак насильства адміністрація невідкладно інформує Національну поліцію, службу у справах дітей, батьків (крім випадків, коли вони є кривдниками).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7. Навчання і підвищення обізнаності</w:t>
      </w:r>
      <w:r>
        <w:rPr>
          <w:rFonts w:ascii="Times New Roman" w:hAnsi="Times New Roman"/>
          <w:sz w:val="28"/>
          <w:szCs w:val="28"/>
        </w:rPr>
        <w:t>: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7.1. Регулярно проводяться тренінги та інформаційні сесії для працівників, учнів та батьків.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7.2. Тематика заходів охоплює: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ab/>
        <w:t>•</w:t>
      </w:r>
      <w:r w:rsidRPr="00C92A0F">
        <w:rPr>
          <w:rFonts w:ascii="Times New Roman" w:hAnsi="Times New Roman"/>
          <w:sz w:val="28"/>
          <w:szCs w:val="28"/>
        </w:rPr>
        <w:tab/>
        <w:t>права дитини;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lastRenderedPageBreak/>
        <w:tab/>
        <w:t>•</w:t>
      </w:r>
      <w:r w:rsidRPr="00C92A0F">
        <w:rPr>
          <w:rFonts w:ascii="Times New Roman" w:hAnsi="Times New Roman"/>
          <w:sz w:val="28"/>
          <w:szCs w:val="28"/>
        </w:rPr>
        <w:tab/>
        <w:t>ознаки насильства;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ab/>
        <w:t>•</w:t>
      </w:r>
      <w:r w:rsidRPr="00C92A0F">
        <w:rPr>
          <w:rFonts w:ascii="Times New Roman" w:hAnsi="Times New Roman"/>
          <w:sz w:val="28"/>
          <w:szCs w:val="28"/>
        </w:rPr>
        <w:tab/>
        <w:t>алгоритми дій у разі його виявлення.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8. Моніторинг і оцінка</w:t>
      </w:r>
      <w:r>
        <w:rPr>
          <w:rFonts w:ascii="Times New Roman" w:hAnsi="Times New Roman"/>
          <w:sz w:val="28"/>
          <w:szCs w:val="28"/>
        </w:rPr>
        <w:t>: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8.1. Здійснюється самоперевірка ефективності впроваджених заходів.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8.2. Проводиться анкетування учнів, батьків, працівників.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8.3. Аналізуються інциденти з метою запобігання їх повторенню.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9. Поведінка працівників</w:t>
      </w:r>
      <w:r>
        <w:rPr>
          <w:rFonts w:ascii="Times New Roman" w:hAnsi="Times New Roman"/>
          <w:sz w:val="28"/>
          <w:szCs w:val="28"/>
        </w:rPr>
        <w:t>: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9.1. Заборонено будь-яку поведінку, що принижує гідність дитини.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9.2. Фізичний контакт можливий лише за необхідності і в присутності іншої повнолітньої особи або у приміщенні з вільним доступом.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9.3. Порушення вимог цього Положення є підставою для дисциплінарної відповідальності.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10. Прикінцеві положення</w:t>
      </w:r>
      <w:r>
        <w:rPr>
          <w:rFonts w:ascii="Times New Roman" w:hAnsi="Times New Roman"/>
          <w:sz w:val="28"/>
          <w:szCs w:val="28"/>
        </w:rPr>
        <w:t>: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10.1. Це Положення доводиться до відома всіх працівників закладу.</w:t>
      </w: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BF2" w:rsidRPr="00C92A0F" w:rsidRDefault="00C13BF2" w:rsidP="00C13B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A0F">
        <w:rPr>
          <w:rFonts w:ascii="Times New Roman" w:hAnsi="Times New Roman"/>
          <w:sz w:val="28"/>
          <w:szCs w:val="28"/>
        </w:rPr>
        <w:t>10.2. Зміни до Положення вносяться наказом директора відповідно до змін чинного законодавства.</w:t>
      </w:r>
    </w:p>
    <w:p w:rsidR="00C13BF2" w:rsidRPr="00C92A0F" w:rsidRDefault="00C13BF2" w:rsidP="00C13BF2">
      <w:pPr>
        <w:rPr>
          <w:rFonts w:ascii="Times New Roman" w:hAnsi="Times New Roman"/>
          <w:sz w:val="28"/>
          <w:szCs w:val="28"/>
        </w:rPr>
      </w:pPr>
    </w:p>
    <w:p w:rsidR="00C13BF2" w:rsidRDefault="00C13BF2"/>
    <w:sectPr w:rsidR="00C13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BF2"/>
    <w:rsid w:val="00C13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E69BE"/>
  <w15:chartTrackingRefBased/>
  <w15:docId w15:val="{F4E43DF9-3C53-41CB-BA32-4E8A35B4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3BF2"/>
    <w:pPr>
      <w:spacing w:after="200" w:line="276" w:lineRule="auto"/>
    </w:pPr>
    <w:rPr>
      <w:rFonts w:ascii="Calibri" w:eastAsia="Calibri" w:hAnsi="Calibri" w:cs="Times New Roman"/>
      <w:noProof/>
      <w:lang w:val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C13B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noProof w:val="0"/>
      <w:color w:val="4472C4" w:themeColor="accent1"/>
      <w:sz w:val="26"/>
      <w:szCs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13BF2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567</Words>
  <Characters>3233</Characters>
  <Application>Microsoft Office Word</Application>
  <DocSecurity>0</DocSecurity>
  <Lines>26</Lines>
  <Paragraphs>7</Paragraphs>
  <ScaleCrop>false</ScaleCrop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2025-12-05T10:47:00Z</dcterms:created>
  <dcterms:modified xsi:type="dcterms:W3CDTF">2025-12-05T10:53:00Z</dcterms:modified>
</cp:coreProperties>
</file>